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26" w:type="dxa"/>
        <w:tblLayout w:type="fixed"/>
        <w:tblLook w:val="04A0" w:firstRow="1" w:lastRow="0" w:firstColumn="1" w:lastColumn="0" w:noHBand="0" w:noVBand="1"/>
      </w:tblPr>
      <w:tblGrid>
        <w:gridCol w:w="4650"/>
        <w:gridCol w:w="6090"/>
      </w:tblGrid>
      <w:tr w:rsidR="00D73A75">
        <w:trPr>
          <w:trHeight w:val="2610"/>
        </w:trPr>
        <w:tc>
          <w:tcPr>
            <w:tcW w:w="4650" w:type="dxa"/>
            <w:shd w:val="clear" w:color="auto" w:fill="auto"/>
            <w:vAlign w:val="center"/>
          </w:tcPr>
          <w:p w:rsidR="00D73A75" w:rsidRDefault="000D7319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815590" cy="836295"/>
                  <wp:effectExtent l="0" t="0" r="381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ODEKS_LOGO_COLOR_BLU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83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9" w:type="dxa"/>
            <w:shd w:val="clear" w:color="auto" w:fill="auto"/>
            <w:vAlign w:val="bottom"/>
          </w:tcPr>
          <w:p w:rsidR="00D73A75" w:rsidRDefault="00A3416B">
            <w:pPr>
              <w:widowControl w:val="0"/>
              <w:spacing w:after="0" w:line="360" w:lineRule="auto"/>
              <w:jc w:val="center"/>
              <w:rPr>
                <w:highlight w:val="gree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4445" cy="16522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65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3A75" w:rsidRDefault="00D73A75">
      <w:pPr>
        <w:pStyle w:val="afe"/>
        <w:tabs>
          <w:tab w:val="left" w:pos="9355"/>
        </w:tabs>
        <w:spacing w:before="280" w:beforeAutospacing="0" w:after="0" w:afterAutospacing="0" w:line="360" w:lineRule="auto"/>
        <w:jc w:val="center"/>
        <w:rPr>
          <w:b/>
          <w:caps/>
        </w:rPr>
      </w:pPr>
    </w:p>
    <w:p w:rsidR="00D73A75" w:rsidRDefault="00A3416B">
      <w:pPr>
        <w:pStyle w:val="afe"/>
        <w:tabs>
          <w:tab w:val="left" w:pos="9355"/>
        </w:tabs>
        <w:spacing w:before="280" w:beforeAutospacing="0" w:after="0" w:afterAutospacing="0" w:line="360" w:lineRule="auto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b/>
          <w:caps/>
          <w:sz w:val="44"/>
          <w:szCs w:val="44"/>
        </w:rPr>
        <w:t xml:space="preserve">Сертификат совместимости </w:t>
      </w:r>
    </w:p>
    <w:p w:rsidR="00D73A75" w:rsidRDefault="000D7319">
      <w:pPr>
        <w:pStyle w:val="afe"/>
        <w:tabs>
          <w:tab w:val="left" w:pos="9355"/>
        </w:tabs>
        <w:spacing w:before="280" w:beforeAutospacing="0" w:after="0" w:afterAutospacing="0"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Информационных систем «Кодекс»</w:t>
      </w:r>
    </w:p>
    <w:p w:rsidR="00D73A75" w:rsidRDefault="00A3416B">
      <w:pPr>
        <w:pStyle w:val="afe"/>
        <w:tabs>
          <w:tab w:val="left" w:pos="9355"/>
        </w:tabs>
        <w:spacing w:before="280" w:beforeAutospacing="0" w:after="0" w:afterAutospacing="0" w:line="360" w:lineRule="auto"/>
        <w:jc w:val="center"/>
      </w:pPr>
      <w:r>
        <w:rPr>
          <w:rFonts w:ascii="Arial" w:hAnsi="Arial"/>
          <w:b/>
          <w:bCs/>
          <w:sz w:val="28"/>
          <w:szCs w:val="28"/>
        </w:rPr>
        <w:t xml:space="preserve">и операционной системы </w:t>
      </w:r>
      <w:r>
        <w:rPr>
          <w:rStyle w:val="aa"/>
          <w:rFonts w:ascii="Arial" w:hAnsi="Arial"/>
          <w:b/>
          <w:bCs/>
          <w:sz w:val="28"/>
          <w:szCs w:val="28"/>
        </w:rPr>
        <w:t>«Атлант»</w:t>
      </w:r>
    </w:p>
    <w:p w:rsidR="00D73A75" w:rsidRDefault="00A3416B">
      <w:pPr>
        <w:pStyle w:val="afe"/>
        <w:tabs>
          <w:tab w:val="left" w:pos="426"/>
          <w:tab w:val="left" w:pos="8789"/>
          <w:tab w:val="left" w:pos="9072"/>
          <w:tab w:val="left" w:pos="9639"/>
        </w:tabs>
        <w:spacing w:before="280" w:beforeAutospacing="0" w:after="0" w:afterAutospacing="0" w:line="360" w:lineRule="auto"/>
        <w:ind w:right="-1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г. </w:t>
      </w:r>
      <w:r w:rsidR="000D7319">
        <w:rPr>
          <w:rFonts w:ascii="Calibri" w:hAnsi="Calibri"/>
          <w:szCs w:val="24"/>
        </w:rPr>
        <w:t>Санкт-Петербург</w:t>
      </w:r>
      <w:r>
        <w:rPr>
          <w:rFonts w:ascii="Calibri" w:hAnsi="Calibri"/>
          <w:szCs w:val="24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Calibri" w:hAnsi="Calibri"/>
          <w:szCs w:val="24"/>
        </w:rPr>
        <w:t xml:space="preserve">                      от </w:t>
      </w:r>
      <w:r w:rsidR="000D7319">
        <w:rPr>
          <w:rFonts w:ascii="Calibri" w:hAnsi="Calibri"/>
          <w:szCs w:val="24"/>
        </w:rPr>
        <w:t>27.06.2023</w:t>
      </w:r>
      <w:r>
        <w:rPr>
          <w:rFonts w:ascii="Calibri" w:hAnsi="Calibri"/>
          <w:szCs w:val="24"/>
        </w:rPr>
        <w:t xml:space="preserve"> г. </w:t>
      </w:r>
    </w:p>
    <w:p w:rsidR="00D73A75" w:rsidRDefault="00A3416B">
      <w:pPr>
        <w:pStyle w:val="afe"/>
        <w:tabs>
          <w:tab w:val="left" w:pos="0"/>
        </w:tabs>
        <w:spacing w:before="280" w:beforeAutospacing="0" w:after="0" w:afterAutospacing="0" w:line="360" w:lineRule="auto"/>
        <w:ind w:firstLine="709"/>
        <w:jc w:val="both"/>
      </w:pPr>
      <w:r>
        <w:rPr>
          <w:rFonts w:ascii="Calibri" w:hAnsi="Calibri"/>
          <w:szCs w:val="24"/>
        </w:rPr>
        <w:t xml:space="preserve">Настоящим </w:t>
      </w:r>
      <w:r w:rsidR="000D7319">
        <w:rPr>
          <w:rFonts w:ascii="Calibri" w:hAnsi="Calibri"/>
          <w:szCs w:val="24"/>
        </w:rPr>
        <w:t>АО «Кодекс»</w:t>
      </w:r>
      <w:r>
        <w:rPr>
          <w:rFonts w:ascii="Calibri" w:hAnsi="Calibri"/>
          <w:szCs w:val="24"/>
        </w:rPr>
        <w:t xml:space="preserve"> и</w:t>
      </w:r>
      <w:r>
        <w:rPr>
          <w:rStyle w:val="aa"/>
          <w:rFonts w:ascii="Calibri" w:hAnsi="Calibri"/>
          <w:szCs w:val="24"/>
        </w:rPr>
        <w:t xml:space="preserve"> ООО «Атлант»</w:t>
      </w:r>
      <w:r>
        <w:rPr>
          <w:rFonts w:ascii="Calibri" w:hAnsi="Calibri"/>
          <w:szCs w:val="24"/>
        </w:rPr>
        <w:t xml:space="preserve"> подтверждают совместимость и корректность работы </w:t>
      </w:r>
      <w:r w:rsidR="000D7319">
        <w:rPr>
          <w:rFonts w:ascii="Calibri" w:hAnsi="Calibri"/>
          <w:szCs w:val="24"/>
        </w:rPr>
        <w:t xml:space="preserve">информационных систем «Кодекс» </w:t>
      </w:r>
      <w:r>
        <w:rPr>
          <w:rFonts w:ascii="Calibri" w:hAnsi="Calibri"/>
          <w:szCs w:val="24"/>
        </w:rPr>
        <w:t xml:space="preserve">(далее – </w:t>
      </w:r>
      <w:r w:rsidR="000D7319">
        <w:rPr>
          <w:rFonts w:ascii="Calibri" w:hAnsi="Calibri"/>
          <w:szCs w:val="24"/>
        </w:rPr>
        <w:t>ИСС «Кодекс»</w:t>
      </w:r>
      <w:r>
        <w:rPr>
          <w:rFonts w:ascii="Calibri" w:hAnsi="Calibri"/>
          <w:szCs w:val="24"/>
        </w:rPr>
        <w:t xml:space="preserve">), разработчиком которого является </w:t>
      </w:r>
      <w:r w:rsidR="000D7319">
        <w:rPr>
          <w:rFonts w:ascii="Calibri" w:hAnsi="Calibri"/>
          <w:szCs w:val="24"/>
        </w:rPr>
        <w:t>АО «Кодекс»</w:t>
      </w:r>
      <w:r>
        <w:rPr>
          <w:rFonts w:ascii="Calibri" w:hAnsi="Calibri"/>
          <w:szCs w:val="24"/>
        </w:rPr>
        <w:t xml:space="preserve">, и операционной системы «Атлант» (далее – ОС «Атлант»), разработчиком которой является </w:t>
      </w:r>
      <w:r>
        <w:rPr>
          <w:rStyle w:val="aa"/>
          <w:rFonts w:ascii="Calibri" w:hAnsi="Calibri"/>
          <w:szCs w:val="24"/>
        </w:rPr>
        <w:t>ООО «Атлант»</w:t>
      </w:r>
      <w:r>
        <w:rPr>
          <w:rFonts w:ascii="Calibri" w:hAnsi="Calibri"/>
          <w:szCs w:val="24"/>
        </w:rPr>
        <w:t xml:space="preserve">.  </w:t>
      </w:r>
    </w:p>
    <w:p w:rsidR="00D73A75" w:rsidRDefault="00A3416B">
      <w:pPr>
        <w:pStyle w:val="afe"/>
        <w:tabs>
          <w:tab w:val="left" w:pos="0"/>
        </w:tabs>
        <w:spacing w:before="280" w:beforeAutospacing="0" w:after="0" w:afterAutospacing="0" w:line="360" w:lineRule="auto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Таблица совместимости</w:t>
      </w:r>
    </w:p>
    <w:tbl>
      <w:tblPr>
        <w:tblStyle w:val="aff1"/>
        <w:tblW w:w="9776" w:type="dxa"/>
        <w:tblLayout w:type="fixed"/>
        <w:tblLook w:val="04A0" w:firstRow="1" w:lastRow="0" w:firstColumn="1" w:lastColumn="0" w:noHBand="0" w:noVBand="1"/>
      </w:tblPr>
      <w:tblGrid>
        <w:gridCol w:w="3566"/>
        <w:gridCol w:w="2951"/>
        <w:gridCol w:w="3259"/>
      </w:tblGrid>
      <w:tr w:rsidR="00D73A75">
        <w:trPr>
          <w:trHeight w:hRule="exact" w:val="529"/>
        </w:trPr>
        <w:tc>
          <w:tcPr>
            <w:tcW w:w="3566" w:type="dxa"/>
            <w:shd w:val="clear" w:color="auto" w:fill="auto"/>
            <w:vAlign w:val="center"/>
          </w:tcPr>
          <w:p w:rsidR="00D73A75" w:rsidRDefault="00A3416B" w:rsidP="000D7319">
            <w:pPr>
              <w:widowControl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Версия </w:t>
            </w:r>
            <w:r w:rsidR="000D7319">
              <w:rPr>
                <w:b/>
                <w:sz w:val="24"/>
                <w:szCs w:val="24"/>
              </w:rPr>
              <w:t>ИСС «Кодекс»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73A75" w:rsidRDefault="00A3416B">
            <w:pPr>
              <w:widowControl w:val="0"/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Версия ОС «Атлант»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D73A75" w:rsidRDefault="00A3416B">
            <w:pPr>
              <w:widowControl w:val="0"/>
              <w:spacing w:after="0"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Совместимость </w:t>
            </w:r>
          </w:p>
          <w:p w:rsidR="00D73A75" w:rsidRDefault="00A3416B">
            <w:pPr>
              <w:widowControl w:val="0"/>
              <w:spacing w:after="0"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73A75" w:rsidTr="00854554">
        <w:trPr>
          <w:trHeight w:val="510"/>
        </w:trPr>
        <w:tc>
          <w:tcPr>
            <w:tcW w:w="3566" w:type="dxa"/>
            <w:shd w:val="clear" w:color="auto" w:fill="auto"/>
            <w:vAlign w:val="center"/>
          </w:tcPr>
          <w:p w:rsidR="00D73A75" w:rsidRPr="00A3416B" w:rsidRDefault="007768A8" w:rsidP="00854554">
            <w:pPr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Версия 6.4.4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D73A75" w:rsidRPr="00854554" w:rsidRDefault="00A3416B" w:rsidP="00854554">
            <w:pPr>
              <w:widowControl w:val="0"/>
              <w:spacing w:after="0" w:line="360" w:lineRule="auto"/>
              <w:jc w:val="center"/>
            </w:pPr>
            <w:r>
              <w:rPr>
                <w:rStyle w:val="11"/>
                <w:sz w:val="24"/>
                <w:szCs w:val="24"/>
              </w:rPr>
              <w:t xml:space="preserve">Сборка </w:t>
            </w:r>
            <w:proofErr w:type="spellStart"/>
            <w:r>
              <w:rPr>
                <w:rStyle w:val="11"/>
                <w:sz w:val="24"/>
                <w:szCs w:val="24"/>
              </w:rPr>
              <w:t>Alcyone</w:t>
            </w:r>
            <w:proofErr w:type="spellEnd"/>
            <w:r>
              <w:rPr>
                <w:rStyle w:val="11"/>
                <w:sz w:val="24"/>
                <w:szCs w:val="24"/>
              </w:rPr>
              <w:t>, версия 2022.02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D73A75" w:rsidRDefault="00A3416B" w:rsidP="00854554">
            <w:pPr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Совместимо (на основании Приложения)</w:t>
            </w:r>
          </w:p>
        </w:tc>
      </w:tr>
    </w:tbl>
    <w:p w:rsidR="00D73A75" w:rsidRPr="000D7319" w:rsidRDefault="00D73A75" w:rsidP="000D7319">
      <w:pPr>
        <w:spacing w:before="120" w:after="0" w:line="360" w:lineRule="auto"/>
        <w:jc w:val="both"/>
        <w:rPr>
          <w:sz w:val="12"/>
          <w:szCs w:val="24"/>
        </w:rPr>
      </w:pPr>
    </w:p>
    <w:p w:rsidR="00D73A75" w:rsidRDefault="00A3416B">
      <w:pPr>
        <w:spacing w:after="0" w:line="360" w:lineRule="auto"/>
        <w:ind w:firstLine="709"/>
        <w:jc w:val="both"/>
      </w:pPr>
      <w:r>
        <w:rPr>
          <w:sz w:val="24"/>
          <w:szCs w:val="24"/>
        </w:rPr>
        <w:t xml:space="preserve">Настоящий сертификат </w:t>
      </w:r>
      <w:r w:rsidRPr="000D7319">
        <w:rPr>
          <w:sz w:val="24"/>
          <w:szCs w:val="24"/>
        </w:rPr>
        <w:t>в</w:t>
      </w:r>
      <w:r>
        <w:rPr>
          <w:sz w:val="24"/>
          <w:szCs w:val="24"/>
        </w:rPr>
        <w:t xml:space="preserve">ыпущен на основании результатов совместных тестовых испытаний, проведенных компаниями </w:t>
      </w:r>
      <w:r w:rsidR="000D7319">
        <w:rPr>
          <w:sz w:val="24"/>
          <w:szCs w:val="24"/>
        </w:rPr>
        <w:t xml:space="preserve">АО «Кодекс» </w:t>
      </w:r>
      <w:r>
        <w:rPr>
          <w:sz w:val="24"/>
          <w:szCs w:val="24"/>
        </w:rPr>
        <w:t xml:space="preserve">и </w:t>
      </w:r>
      <w:r w:rsidRPr="000D7319">
        <w:t>ООО «Атлант».</w:t>
      </w:r>
    </w:p>
    <w:p w:rsidR="00D73A75" w:rsidRDefault="00A3416B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тестовых испытаний является Приложением к настоящему Сертификату. </w:t>
      </w:r>
    </w:p>
    <w:p w:rsidR="00D73A75" w:rsidRDefault="00D73A75">
      <w:pPr>
        <w:spacing w:after="0" w:line="360" w:lineRule="auto"/>
        <w:ind w:firstLine="709"/>
        <w:jc w:val="both"/>
        <w:rPr>
          <w:sz w:val="24"/>
          <w:szCs w:val="24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4891"/>
        <w:gridCol w:w="4889"/>
      </w:tblGrid>
      <w:tr w:rsidR="00D73A75">
        <w:tc>
          <w:tcPr>
            <w:tcW w:w="4890" w:type="dxa"/>
            <w:shd w:val="clear" w:color="auto" w:fill="auto"/>
          </w:tcPr>
          <w:p w:rsidR="00D73A75" w:rsidRDefault="00A3416B">
            <w:pPr>
              <w:pStyle w:val="afe"/>
              <w:widowControl w:val="0"/>
              <w:tabs>
                <w:tab w:val="left" w:pos="142"/>
              </w:tabs>
              <w:spacing w:beforeAutospacing="0" w:after="0" w:afterAutospacing="0" w:line="360" w:lineRule="auto"/>
              <w:ind w:left="-109" w:right="-1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Генеральный директор </w:t>
            </w:r>
          </w:p>
          <w:p w:rsidR="00D73A75" w:rsidRDefault="000D7319">
            <w:pPr>
              <w:pStyle w:val="afe"/>
              <w:widowControl w:val="0"/>
              <w:tabs>
                <w:tab w:val="left" w:pos="142"/>
              </w:tabs>
              <w:spacing w:beforeAutospacing="0" w:after="0" w:afterAutospacing="0" w:line="360" w:lineRule="auto"/>
              <w:ind w:left="-109" w:right="-1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АО «Кодекс»</w:t>
            </w:r>
          </w:p>
          <w:p w:rsidR="00D73A75" w:rsidRDefault="00D73A75">
            <w:pPr>
              <w:pStyle w:val="afe"/>
              <w:widowControl w:val="0"/>
              <w:tabs>
                <w:tab w:val="left" w:pos="142"/>
              </w:tabs>
              <w:spacing w:beforeAutospacing="0" w:after="0" w:afterAutospacing="0" w:line="360" w:lineRule="auto"/>
              <w:ind w:left="-109" w:right="-1"/>
              <w:rPr>
                <w:rFonts w:ascii="Calibri" w:hAnsi="Calibri"/>
                <w:szCs w:val="24"/>
              </w:rPr>
            </w:pPr>
          </w:p>
          <w:p w:rsidR="00D73A75" w:rsidRDefault="00A3416B" w:rsidP="009D5C55">
            <w:pPr>
              <w:pStyle w:val="afe"/>
              <w:widowControl w:val="0"/>
              <w:tabs>
                <w:tab w:val="left" w:pos="142"/>
              </w:tabs>
              <w:spacing w:beforeAutospacing="0" w:after="0" w:afterAutospacing="0" w:line="360" w:lineRule="auto"/>
              <w:ind w:left="-108" w:right="-1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______________________/ </w:t>
            </w:r>
            <w:r w:rsidR="009D5C55">
              <w:rPr>
                <w:rFonts w:ascii="Calibri" w:hAnsi="Calibri"/>
                <w:szCs w:val="24"/>
              </w:rPr>
              <w:t>С.Г. Тихомиров</w:t>
            </w:r>
          </w:p>
        </w:tc>
        <w:tc>
          <w:tcPr>
            <w:tcW w:w="4889" w:type="dxa"/>
            <w:shd w:val="clear" w:color="auto" w:fill="auto"/>
          </w:tcPr>
          <w:p w:rsidR="00D73A75" w:rsidRDefault="00A3416B">
            <w:pPr>
              <w:pStyle w:val="afe"/>
              <w:widowControl w:val="0"/>
              <w:tabs>
                <w:tab w:val="left" w:pos="142"/>
              </w:tabs>
              <w:spacing w:beforeAutospacing="0" w:after="0" w:afterAutospacing="0" w:line="360" w:lineRule="auto"/>
              <w:ind w:left="-1" w:right="-1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Генеральный директор</w:t>
            </w:r>
          </w:p>
          <w:p w:rsidR="00D73A75" w:rsidRDefault="00A3416B">
            <w:pPr>
              <w:pStyle w:val="afe"/>
              <w:widowControl w:val="0"/>
              <w:tabs>
                <w:tab w:val="left" w:pos="142"/>
              </w:tabs>
              <w:spacing w:beforeAutospacing="0" w:after="0" w:afterAutospacing="0" w:line="360" w:lineRule="auto"/>
              <w:ind w:left="-1" w:right="-1"/>
            </w:pPr>
            <w:r>
              <w:rPr>
                <w:rStyle w:val="aa"/>
                <w:rFonts w:ascii="Calibri" w:hAnsi="Calibri"/>
                <w:szCs w:val="24"/>
              </w:rPr>
              <w:t>ООО «Атлант»</w:t>
            </w:r>
          </w:p>
          <w:p w:rsidR="00D73A75" w:rsidRDefault="00D73A75">
            <w:pPr>
              <w:pStyle w:val="afe"/>
              <w:widowControl w:val="0"/>
              <w:tabs>
                <w:tab w:val="left" w:pos="142"/>
              </w:tabs>
              <w:spacing w:beforeAutospacing="0" w:after="0" w:afterAutospacing="0" w:line="360" w:lineRule="auto"/>
              <w:ind w:left="-1" w:right="-1"/>
              <w:rPr>
                <w:rFonts w:ascii="Calibri" w:hAnsi="Calibri"/>
                <w:szCs w:val="24"/>
              </w:rPr>
            </w:pPr>
          </w:p>
          <w:p w:rsidR="00D73A75" w:rsidRDefault="00A3416B">
            <w:pPr>
              <w:pStyle w:val="afe"/>
              <w:widowControl w:val="0"/>
              <w:tabs>
                <w:tab w:val="left" w:pos="142"/>
              </w:tabs>
              <w:spacing w:beforeAutospacing="0" w:after="0" w:afterAutospacing="0" w:line="360" w:lineRule="auto"/>
              <w:ind w:right="-1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_____________________ / С.С. Терских </w:t>
            </w:r>
          </w:p>
        </w:tc>
      </w:tr>
    </w:tbl>
    <w:p w:rsidR="00D73A75" w:rsidRDefault="00D73A75">
      <w:pPr>
        <w:spacing w:after="0" w:line="360" w:lineRule="auto"/>
        <w:rPr>
          <w:sz w:val="24"/>
          <w:szCs w:val="24"/>
        </w:rPr>
      </w:pPr>
    </w:p>
    <w:sectPr w:rsidR="00D73A75">
      <w:pgSz w:w="11906" w:h="16838"/>
      <w:pgMar w:top="567" w:right="1134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75"/>
    <w:rsid w:val="000D7319"/>
    <w:rsid w:val="007768A8"/>
    <w:rsid w:val="00854554"/>
    <w:rsid w:val="009D5C55"/>
    <w:rsid w:val="00A3416B"/>
    <w:rsid w:val="00D7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3590A-507F-4FBB-BE18-9A0459C8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sz w:val="22"/>
    </w:rPr>
  </w:style>
  <w:style w:type="character" w:customStyle="1" w:styleId="20">
    <w:name w:val="Оглавление 2 Знак"/>
    <w:link w:val="20"/>
    <w:qFormat/>
  </w:style>
  <w:style w:type="character" w:customStyle="1" w:styleId="10">
    <w:name w:val="Текст выноски Знак1"/>
    <w:basedOn w:val="11"/>
    <w:link w:val="a3"/>
    <w:qFormat/>
    <w:rPr>
      <w:rFonts w:ascii="Tahoma" w:hAnsi="Tahoma"/>
      <w:sz w:val="16"/>
    </w:rPr>
  </w:style>
  <w:style w:type="character" w:customStyle="1" w:styleId="40">
    <w:name w:val="Оглавление 4 Знак"/>
    <w:link w:val="40"/>
    <w:qFormat/>
  </w:style>
  <w:style w:type="character" w:customStyle="1" w:styleId="6">
    <w:name w:val="Оглавление 6 Знак"/>
    <w:link w:val="6"/>
    <w:qFormat/>
  </w:style>
  <w:style w:type="character" w:customStyle="1" w:styleId="7">
    <w:name w:val="Оглавление 7 Знак"/>
    <w:link w:val="7"/>
    <w:qFormat/>
  </w:style>
  <w:style w:type="character" w:customStyle="1" w:styleId="a4">
    <w:name w:val="Указатель Знак"/>
    <w:basedOn w:val="11"/>
    <w:qFormat/>
    <w:rPr>
      <w:sz w:val="22"/>
    </w:rPr>
  </w:style>
  <w:style w:type="character" w:customStyle="1" w:styleId="12">
    <w:name w:val="Строгий1"/>
    <w:link w:val="12"/>
    <w:qFormat/>
    <w:rPr>
      <w:b/>
    </w:rPr>
  </w:style>
  <w:style w:type="character" w:customStyle="1" w:styleId="30">
    <w:name w:val="Заголовок 3 Знак"/>
    <w:qFormat/>
    <w:rPr>
      <w:rFonts w:ascii="XO Thames" w:hAnsi="XO Thames"/>
      <w:b/>
      <w:i/>
      <w:color w:val="000000"/>
    </w:rPr>
  </w:style>
  <w:style w:type="character" w:customStyle="1" w:styleId="-">
    <w:name w:val="Интернет-ссылка"/>
    <w:link w:val="13"/>
    <w:rPr>
      <w:color w:val="0000FF"/>
      <w:u w:val="single"/>
    </w:rPr>
  </w:style>
  <w:style w:type="character" w:styleId="a5">
    <w:name w:val="annotation reference"/>
    <w:basedOn w:val="a0"/>
    <w:link w:val="14"/>
    <w:qFormat/>
    <w:rPr>
      <w:sz w:val="16"/>
    </w:rPr>
  </w:style>
  <w:style w:type="character" w:customStyle="1" w:styleId="a6">
    <w:name w:val="Абзац списка Знак"/>
    <w:basedOn w:val="11"/>
    <w:qFormat/>
    <w:rPr>
      <w:rFonts w:asciiTheme="minorHAnsi" w:hAnsiTheme="minorHAnsi"/>
      <w:sz w:val="22"/>
    </w:rPr>
  </w:style>
  <w:style w:type="character" w:customStyle="1" w:styleId="a7">
    <w:name w:val="Тема примечания Знак"/>
    <w:basedOn w:val="a8"/>
    <w:qFormat/>
    <w:rPr>
      <w:b/>
    </w:rPr>
  </w:style>
  <w:style w:type="character" w:customStyle="1" w:styleId="a9">
    <w:name w:val="Основной шрифт"/>
    <w:qFormat/>
  </w:style>
  <w:style w:type="character" w:customStyle="1" w:styleId="31">
    <w:name w:val="Оглавление 3 Знак"/>
    <w:link w:val="32"/>
    <w:qFormat/>
  </w:style>
  <w:style w:type="character" w:customStyle="1" w:styleId="HTML">
    <w:name w:val="Стандартный HTML Знак"/>
    <w:basedOn w:val="a0"/>
    <w:link w:val="HTML"/>
    <w:qFormat/>
    <w:rPr>
      <w:rFonts w:ascii="Courier New" w:hAnsi="Courier New"/>
    </w:rPr>
  </w:style>
  <w:style w:type="character" w:customStyle="1" w:styleId="15">
    <w:name w:val="Тема примечания Знак1"/>
    <w:basedOn w:val="21"/>
    <w:qFormat/>
    <w:rPr>
      <w:b/>
      <w:sz w:val="20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z w:val="22"/>
    </w:rPr>
  </w:style>
  <w:style w:type="character" w:customStyle="1" w:styleId="HTML1">
    <w:name w:val="Стандартный HTML Знак1"/>
    <w:basedOn w:val="11"/>
    <w:link w:val="HTML1"/>
    <w:qFormat/>
    <w:rPr>
      <w:rFonts w:ascii="Courier New" w:hAnsi="Courier New"/>
      <w:sz w:val="20"/>
    </w:rPr>
  </w:style>
  <w:style w:type="character" w:customStyle="1" w:styleId="a8">
    <w:name w:val="Текст примечания Знак"/>
    <w:basedOn w:val="a0"/>
    <w:qFormat/>
  </w:style>
  <w:style w:type="character" w:customStyle="1" w:styleId="16">
    <w:name w:val="Заголовок 1 Знак"/>
    <w:basedOn w:val="11"/>
    <w:qFormat/>
    <w:rPr>
      <w:rFonts w:ascii="Times New Roman" w:hAnsi="Times New Roman"/>
      <w:b/>
      <w:sz w:val="48"/>
    </w:rPr>
  </w:style>
  <w:style w:type="character" w:customStyle="1" w:styleId="Footnote">
    <w:name w:val="Footnote"/>
    <w:link w:val="Footnote"/>
    <w:qFormat/>
    <w:rPr>
      <w:rFonts w:ascii="XO Thames" w:hAnsi="XO Thames"/>
      <w:sz w:val="22"/>
    </w:rPr>
  </w:style>
  <w:style w:type="character" w:customStyle="1" w:styleId="14">
    <w:name w:val="Оглавление 1 Знак"/>
    <w:link w:val="a5"/>
    <w:qFormat/>
    <w:rPr>
      <w:rFonts w:ascii="XO Thames" w:hAnsi="XO Thames"/>
      <w:b/>
    </w:rPr>
  </w:style>
  <w:style w:type="character" w:customStyle="1" w:styleId="st">
    <w:name w:val="st"/>
    <w:basedOn w:val="a0"/>
    <w:qFormat/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aa">
    <w:name w:val="Обычный (Интернет) Знак"/>
    <w:basedOn w:val="11"/>
    <w:qFormat/>
    <w:rPr>
      <w:rFonts w:ascii="Times New Roman" w:hAnsi="Times New Roman"/>
      <w:sz w:val="24"/>
    </w:rPr>
  </w:style>
  <w:style w:type="character" w:customStyle="1" w:styleId="ab">
    <w:name w:val="Список Знак"/>
    <w:basedOn w:val="ac"/>
    <w:qFormat/>
    <w:rPr>
      <w:sz w:val="22"/>
    </w:rPr>
  </w:style>
  <w:style w:type="character" w:customStyle="1" w:styleId="ad">
    <w:name w:val="Текст выноски Знак"/>
    <w:qFormat/>
    <w:rPr>
      <w:rFonts w:ascii="Tahoma" w:hAnsi="Tahoma"/>
      <w:sz w:val="16"/>
    </w:rPr>
  </w:style>
  <w:style w:type="character" w:customStyle="1" w:styleId="9">
    <w:name w:val="Оглавление 9 Знак"/>
    <w:link w:val="9"/>
    <w:qFormat/>
  </w:style>
  <w:style w:type="character" w:customStyle="1" w:styleId="8">
    <w:name w:val="Оглавление 8 Знак"/>
    <w:link w:val="8"/>
    <w:qFormat/>
  </w:style>
  <w:style w:type="character" w:customStyle="1" w:styleId="ac">
    <w:name w:val="Основной текст Знак"/>
    <w:basedOn w:val="11"/>
    <w:qFormat/>
    <w:rPr>
      <w:sz w:val="22"/>
    </w:rPr>
  </w:style>
  <w:style w:type="character" w:customStyle="1" w:styleId="51">
    <w:name w:val="Оглавление 5 Знак"/>
    <w:link w:val="52"/>
    <w:qFormat/>
  </w:style>
  <w:style w:type="character" w:customStyle="1" w:styleId="ae">
    <w:name w:val="Название объекта Знак"/>
    <w:basedOn w:val="11"/>
    <w:qFormat/>
    <w:rPr>
      <w:i/>
      <w:sz w:val="24"/>
    </w:rPr>
  </w:style>
  <w:style w:type="character" w:styleId="af">
    <w:name w:val="Strong"/>
    <w:aliases w:val="Оглавление 2 Знак1"/>
    <w:basedOn w:val="a0"/>
    <w:link w:val="22"/>
    <w:qFormat/>
    <w:rPr>
      <w:b/>
    </w:rPr>
  </w:style>
  <w:style w:type="character" w:customStyle="1" w:styleId="af0">
    <w:name w:val="Подзаголовок Знак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21">
    <w:name w:val="Тема примечания Знак2"/>
    <w:basedOn w:val="11"/>
    <w:link w:val="af1"/>
    <w:qFormat/>
    <w:rPr>
      <w:sz w:val="20"/>
    </w:rPr>
  </w:style>
  <w:style w:type="character" w:customStyle="1" w:styleId="af2">
    <w:name w:val="Заголовок Знак"/>
    <w:basedOn w:val="11"/>
    <w:qFormat/>
    <w:rPr>
      <w:rFonts w:ascii="Liberation Sans" w:hAnsi="Liberation Sans"/>
      <w:sz w:val="28"/>
    </w:rPr>
  </w:style>
  <w:style w:type="character" w:customStyle="1" w:styleId="41">
    <w:name w:val="Оглавление 4 Знак1"/>
    <w:link w:val="42"/>
    <w:qFormat/>
    <w:rPr>
      <w:rFonts w:ascii="XO Thames" w:hAnsi="XO Thames"/>
      <w:b/>
      <w:color w:val="595959"/>
      <w:sz w:val="26"/>
    </w:rPr>
  </w:style>
  <w:style w:type="character" w:customStyle="1" w:styleId="23">
    <w:name w:val="Заголовок 2 Знак"/>
    <w:qFormat/>
    <w:rPr>
      <w:rFonts w:ascii="XO Thames" w:hAnsi="XO Thames"/>
      <w:b/>
      <w:color w:val="00A0FF"/>
      <w:sz w:val="26"/>
    </w:rPr>
  </w:style>
  <w:style w:type="paragraph" w:styleId="af3">
    <w:name w:val="Title"/>
    <w:basedOn w:val="a"/>
    <w:next w:val="af4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4">
    <w:name w:val="Body Text"/>
    <w:basedOn w:val="a"/>
    <w:pPr>
      <w:spacing w:after="140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pacing w:before="120" w:after="120"/>
    </w:pPr>
    <w:rPr>
      <w:i/>
      <w:sz w:val="24"/>
    </w:rPr>
  </w:style>
  <w:style w:type="paragraph" w:styleId="af7">
    <w:name w:val="index heading"/>
    <w:basedOn w:val="a"/>
    <w:qFormat/>
  </w:style>
  <w:style w:type="paragraph" w:styleId="22">
    <w:name w:val="toc 2"/>
    <w:next w:val="a"/>
    <w:link w:val="af"/>
    <w:uiPriority w:val="39"/>
    <w:pPr>
      <w:ind w:left="200"/>
    </w:pPr>
  </w:style>
  <w:style w:type="paragraph" w:styleId="a3">
    <w:name w:val="Balloon Text"/>
    <w:basedOn w:val="a"/>
    <w:link w:val="10"/>
    <w:qFormat/>
    <w:pPr>
      <w:spacing w:after="0" w:line="240" w:lineRule="auto"/>
    </w:pPr>
    <w:rPr>
      <w:rFonts w:ascii="Tahoma" w:hAnsi="Tahoma"/>
      <w:sz w:val="16"/>
    </w:rPr>
  </w:style>
  <w:style w:type="paragraph" w:styleId="42">
    <w:name w:val="toc 4"/>
    <w:next w:val="a"/>
    <w:link w:val="41"/>
    <w:uiPriority w:val="39"/>
    <w:pPr>
      <w:ind w:left="600"/>
    </w:pPr>
  </w:style>
  <w:style w:type="paragraph" w:styleId="60">
    <w:name w:val="toc 6"/>
    <w:next w:val="a"/>
    <w:uiPriority w:val="39"/>
    <w:pPr>
      <w:ind w:left="1000"/>
    </w:pPr>
  </w:style>
  <w:style w:type="paragraph" w:styleId="70">
    <w:name w:val="toc 7"/>
    <w:next w:val="a"/>
    <w:uiPriority w:val="39"/>
    <w:pPr>
      <w:ind w:left="1200"/>
    </w:pPr>
  </w:style>
  <w:style w:type="paragraph" w:customStyle="1" w:styleId="17">
    <w:name w:val="Текст примечания Знак1"/>
    <w:link w:val="af8"/>
    <w:qFormat/>
    <w:rPr>
      <w:b/>
    </w:rPr>
  </w:style>
  <w:style w:type="paragraph" w:customStyle="1" w:styleId="-0">
    <w:name w:val="Интернет-ссылка"/>
    <w:basedOn w:val="18"/>
    <w:qFormat/>
    <w:rPr>
      <w:color w:val="0000FF"/>
      <w:u w:val="single"/>
    </w:rPr>
  </w:style>
  <w:style w:type="paragraph" w:customStyle="1" w:styleId="13">
    <w:name w:val="Знак примечания1"/>
    <w:basedOn w:val="18"/>
    <w:link w:val="-"/>
    <w:qFormat/>
    <w:rPr>
      <w:sz w:val="16"/>
    </w:rPr>
  </w:style>
  <w:style w:type="paragraph" w:styleId="af9">
    <w:name w:val="List Paragraph"/>
    <w:basedOn w:val="a"/>
    <w:qFormat/>
    <w:pPr>
      <w:spacing w:after="160" w:line="252" w:lineRule="auto"/>
      <w:ind w:left="720"/>
      <w:contextualSpacing/>
    </w:pPr>
    <w:rPr>
      <w:rFonts w:asciiTheme="minorHAnsi" w:hAnsiTheme="minorHAnsi"/>
    </w:rPr>
  </w:style>
  <w:style w:type="paragraph" w:customStyle="1" w:styleId="afa">
    <w:name w:val="Тема примечания Знак"/>
    <w:basedOn w:val="afb"/>
    <w:qFormat/>
    <w:rPr>
      <w:b/>
    </w:rPr>
  </w:style>
  <w:style w:type="paragraph" w:customStyle="1" w:styleId="afc">
    <w:name w:val="Основной шрифт"/>
    <w:qFormat/>
  </w:style>
  <w:style w:type="paragraph" w:styleId="32">
    <w:name w:val="toc 3"/>
    <w:next w:val="a"/>
    <w:link w:val="31"/>
    <w:uiPriority w:val="39"/>
    <w:pPr>
      <w:ind w:left="400"/>
    </w:pPr>
  </w:style>
  <w:style w:type="paragraph" w:customStyle="1" w:styleId="HTML0">
    <w:name w:val="Стандартный HTML Знак"/>
    <w:basedOn w:val="18"/>
    <w:qFormat/>
    <w:rPr>
      <w:rFonts w:ascii="Courier New" w:hAnsi="Courier New"/>
    </w:rPr>
  </w:style>
  <w:style w:type="paragraph" w:styleId="af1">
    <w:name w:val="annotation subject"/>
    <w:basedOn w:val="af8"/>
    <w:link w:val="21"/>
    <w:qFormat/>
    <w:rPr>
      <w:b/>
    </w:rPr>
  </w:style>
  <w:style w:type="paragraph" w:styleId="HTML2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paragraph" w:customStyle="1" w:styleId="afb">
    <w:name w:val="Текст примечания Знак"/>
    <w:basedOn w:val="18"/>
    <w:qFormat/>
  </w:style>
  <w:style w:type="paragraph" w:customStyle="1" w:styleId="19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a">
    <w:name w:val="toc 1"/>
    <w:next w:val="a"/>
    <w:uiPriority w:val="39"/>
    <w:rPr>
      <w:rFonts w:ascii="XO Thames" w:hAnsi="XO Thames"/>
      <w:b/>
    </w:rPr>
  </w:style>
  <w:style w:type="paragraph" w:customStyle="1" w:styleId="st0">
    <w:name w:val="st"/>
    <w:basedOn w:val="18"/>
    <w:qFormat/>
  </w:style>
  <w:style w:type="paragraph" w:customStyle="1" w:styleId="afd">
    <w:name w:val="Колонтитул"/>
    <w:qFormat/>
    <w:pPr>
      <w:spacing w:line="360" w:lineRule="auto"/>
    </w:pPr>
    <w:rPr>
      <w:rFonts w:ascii="XO Thames" w:hAnsi="XO Thames"/>
    </w:rPr>
  </w:style>
  <w:style w:type="paragraph" w:styleId="afe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ListLabel3">
    <w:name w:val="ListLabel 3"/>
    <w:qFormat/>
  </w:style>
  <w:style w:type="paragraph" w:customStyle="1" w:styleId="aff">
    <w:name w:val="Текст выноски Знак"/>
    <w:qFormat/>
    <w:rPr>
      <w:rFonts w:ascii="Tahoma" w:hAnsi="Tahoma"/>
      <w:sz w:val="16"/>
    </w:rPr>
  </w:style>
  <w:style w:type="paragraph" w:customStyle="1" w:styleId="ListLabel4">
    <w:name w:val="ListLabel 4"/>
    <w:qFormat/>
  </w:style>
  <w:style w:type="paragraph" w:styleId="90">
    <w:name w:val="toc 9"/>
    <w:next w:val="a"/>
    <w:uiPriority w:val="39"/>
    <w:pPr>
      <w:ind w:left="1600"/>
    </w:pPr>
  </w:style>
  <w:style w:type="paragraph" w:customStyle="1" w:styleId="18">
    <w:name w:val="Основной шрифт абзаца1"/>
    <w:qFormat/>
  </w:style>
  <w:style w:type="paragraph" w:styleId="80">
    <w:name w:val="toc 8"/>
    <w:next w:val="a"/>
    <w:uiPriority w:val="39"/>
    <w:pPr>
      <w:ind w:left="1400"/>
    </w:pPr>
  </w:style>
  <w:style w:type="paragraph" w:styleId="52">
    <w:name w:val="toc 5"/>
    <w:next w:val="a"/>
    <w:link w:val="51"/>
    <w:uiPriority w:val="39"/>
    <w:pPr>
      <w:ind w:left="800"/>
    </w:pPr>
  </w:style>
  <w:style w:type="paragraph" w:customStyle="1" w:styleId="ListLabel2">
    <w:name w:val="ListLabel 2"/>
    <w:qFormat/>
  </w:style>
  <w:style w:type="paragraph" w:customStyle="1" w:styleId="24">
    <w:name w:val="Строгий2"/>
    <w:basedOn w:val="18"/>
    <w:qFormat/>
    <w:rPr>
      <w:b/>
    </w:rPr>
  </w:style>
  <w:style w:type="paragraph" w:styleId="aff0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styleId="af8">
    <w:name w:val="annotation text"/>
    <w:basedOn w:val="a"/>
    <w:link w:val="17"/>
    <w:qFormat/>
    <w:pPr>
      <w:spacing w:line="240" w:lineRule="auto"/>
    </w:pPr>
    <w:rPr>
      <w:sz w:val="20"/>
    </w:rPr>
  </w:style>
  <w:style w:type="paragraph" w:customStyle="1" w:styleId="ListLabel1">
    <w:name w:val="ListLabel 1"/>
    <w:qFormat/>
    <w:rPr>
      <w:sz w:val="28"/>
    </w:rPr>
  </w:style>
  <w:style w:type="table" w:styleId="a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Зеленина Ксения Андреевна</dc:creator>
  <dc:description/>
  <cp:lastModifiedBy>Зеленина Ксения Андреевна</cp:lastModifiedBy>
  <cp:revision>8</cp:revision>
  <dcterms:created xsi:type="dcterms:W3CDTF">2023-06-27T07:17:00Z</dcterms:created>
  <dcterms:modified xsi:type="dcterms:W3CDTF">2023-06-27T07:25:00Z</dcterms:modified>
  <dc:language>ru-RU</dc:language>
</cp:coreProperties>
</file>